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ascii="Times New Roman" w:hAnsi="Times New Roman" w:eastAsia="仿宋_GB2312"/>
          <w:b/>
          <w:sz w:val="32"/>
          <w:szCs w:val="32"/>
        </w:rPr>
      </w:pPr>
      <w:r>
        <w:rPr>
          <w:rFonts w:hint="eastAsia" w:ascii="Times New Roman" w:hAnsi="Times New Roman" w:eastAsia="仿宋_GB2312"/>
          <w:b/>
          <w:sz w:val="32"/>
          <w:szCs w:val="32"/>
        </w:rPr>
        <w:t>附件3：</w:t>
      </w:r>
    </w:p>
    <w:p>
      <w:pPr>
        <w:spacing w:line="338" w:lineRule="auto"/>
        <w:rPr>
          <w:rFonts w:ascii="Times New Roman" w:hAnsi="Times New Roman" w:eastAsia="仿宋_GB2312"/>
          <w:b/>
          <w:sz w:val="32"/>
          <w:szCs w:val="32"/>
        </w:rPr>
      </w:pPr>
    </w:p>
    <w:p>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“双带头人”教师党支部书记工作室培育建设计划</w:t>
      </w:r>
    </w:p>
    <w:p>
      <w:pPr>
        <w:spacing w:line="338" w:lineRule="auto"/>
        <w:ind w:firstLine="640" w:firstLineChars="200"/>
        <w:rPr>
          <w:rFonts w:ascii="黑体" w:hAnsi="黑体" w:eastAsia="黑体"/>
          <w:sz w:val="32"/>
          <w:szCs w:val="32"/>
        </w:rPr>
      </w:pPr>
    </w:p>
    <w:p>
      <w:pPr>
        <w:spacing w:line="338" w:lineRule="auto"/>
        <w:ind w:firstLine="643" w:firstLineChars="200"/>
        <w:rPr>
          <w:rFonts w:ascii="仿宋" w:hAnsi="仿宋" w:eastAsia="仿宋"/>
          <w:b/>
          <w:sz w:val="32"/>
          <w:szCs w:val="32"/>
        </w:rPr>
      </w:pPr>
      <w:r>
        <w:rPr>
          <w:rFonts w:ascii="Times New Roman" w:hAnsi="Times New Roman" w:eastAsia="仿宋"/>
          <w:b/>
          <w:sz w:val="32"/>
          <w:szCs w:val="32"/>
        </w:rPr>
        <w:t>1</w:t>
      </w:r>
      <w:r>
        <w:rPr>
          <w:rFonts w:ascii="仿宋" w:hAnsi="仿宋" w:eastAsia="仿宋"/>
          <w:b/>
          <w:sz w:val="32"/>
          <w:szCs w:val="32"/>
        </w:rPr>
        <w:t>.</w:t>
      </w:r>
      <w:r>
        <w:rPr>
          <w:rFonts w:hint="eastAsia" w:ascii="仿宋" w:hAnsi="仿宋" w:eastAsia="仿宋"/>
          <w:b/>
          <w:sz w:val="32"/>
          <w:szCs w:val="32"/>
        </w:rPr>
        <w:t>培育范围</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根据各院系“双带头人”教师党支部选配情况，结合学校</w:t>
      </w:r>
      <w:r>
        <w:rPr>
          <w:rFonts w:hint="eastAsia" w:ascii="Times New Roman" w:hAnsi="Times New Roman" w:eastAsia="仿宋"/>
          <w:sz w:val="32"/>
          <w:szCs w:val="32"/>
        </w:rPr>
        <w:t>2</w:t>
      </w:r>
      <w:r>
        <w:rPr>
          <w:rFonts w:ascii="Times New Roman" w:hAnsi="Times New Roman" w:eastAsia="仿宋"/>
          <w:sz w:val="32"/>
          <w:szCs w:val="32"/>
        </w:rPr>
        <w:t>018</w:t>
      </w:r>
      <w:r>
        <w:rPr>
          <w:rFonts w:hint="eastAsia" w:ascii="仿宋" w:hAnsi="仿宋" w:eastAsia="仿宋"/>
          <w:sz w:val="32"/>
          <w:szCs w:val="32"/>
        </w:rPr>
        <w:t>年“七一”评选表彰结果，确定农学院植物科学系党支部等</w:t>
      </w:r>
      <w:r>
        <w:rPr>
          <w:rFonts w:hint="eastAsia" w:ascii="Times New Roman" w:hAnsi="Times New Roman" w:eastAsia="仿宋"/>
          <w:sz w:val="32"/>
          <w:szCs w:val="32"/>
        </w:rPr>
        <w:t>2</w:t>
      </w:r>
      <w:r>
        <w:rPr>
          <w:rFonts w:ascii="Times New Roman" w:hAnsi="Times New Roman" w:eastAsia="仿宋"/>
          <w:sz w:val="32"/>
          <w:szCs w:val="32"/>
        </w:rPr>
        <w:t>0</w:t>
      </w:r>
      <w:r>
        <w:rPr>
          <w:rFonts w:hint="eastAsia" w:ascii="仿宋" w:hAnsi="仿宋" w:eastAsia="仿宋"/>
          <w:sz w:val="32"/>
          <w:szCs w:val="32"/>
        </w:rPr>
        <w:t>个教师党支部作为“双头人”教师党支部书记工作室，</w:t>
      </w:r>
      <w:r>
        <w:rPr>
          <w:rFonts w:hint="eastAsia" w:ascii="仿宋" w:hAnsi="仿宋" w:eastAsia="仿宋" w:cs="仿宋"/>
          <w:sz w:val="32"/>
          <w:szCs w:val="32"/>
        </w:rPr>
        <w:t>建设周期为</w:t>
      </w:r>
      <w:r>
        <w:rPr>
          <w:rFonts w:ascii="Times New Roman" w:hAnsi="Times New Roman" w:eastAsia="仿宋" w:cs="仿宋"/>
          <w:sz w:val="32"/>
          <w:szCs w:val="32"/>
        </w:rPr>
        <w:t>3</w:t>
      </w:r>
      <w:r>
        <w:rPr>
          <w:rFonts w:hint="eastAsia" w:ascii="仿宋" w:hAnsi="仿宋" w:eastAsia="仿宋" w:cs="仿宋"/>
          <w:sz w:val="32"/>
          <w:szCs w:val="32"/>
        </w:rPr>
        <w:t>年</w:t>
      </w:r>
      <w:r>
        <w:rPr>
          <w:rFonts w:hint="eastAsia" w:ascii="仿宋" w:hAnsi="仿宋" w:eastAsia="仿宋"/>
          <w:sz w:val="32"/>
          <w:szCs w:val="32"/>
        </w:rPr>
        <w:t>。</w:t>
      </w:r>
    </w:p>
    <w:p>
      <w:pPr>
        <w:spacing w:line="338" w:lineRule="auto"/>
        <w:ind w:firstLine="643" w:firstLineChars="200"/>
        <w:rPr>
          <w:rFonts w:ascii="仿宋" w:hAnsi="仿宋" w:eastAsia="仿宋"/>
          <w:b/>
          <w:sz w:val="32"/>
          <w:szCs w:val="32"/>
        </w:rPr>
      </w:pPr>
      <w:r>
        <w:rPr>
          <w:rFonts w:hint="eastAsia" w:ascii="Times New Roman" w:hAnsi="Times New Roman" w:eastAsia="仿宋"/>
          <w:b/>
          <w:sz w:val="32"/>
          <w:szCs w:val="32"/>
        </w:rPr>
        <w:t>2</w:t>
      </w:r>
      <w:r>
        <w:rPr>
          <w:rFonts w:ascii="仿宋" w:hAnsi="仿宋" w:eastAsia="仿宋"/>
          <w:b/>
          <w:sz w:val="32"/>
          <w:szCs w:val="32"/>
        </w:rPr>
        <w:t>.</w:t>
      </w:r>
      <w:r>
        <w:rPr>
          <w:rFonts w:hint="eastAsia" w:ascii="仿宋" w:hAnsi="仿宋" w:eastAsia="仿宋"/>
          <w:b/>
          <w:sz w:val="32"/>
          <w:szCs w:val="32"/>
        </w:rPr>
        <w:t>创建要求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“双带头人”教师党支部书记工作室重点围绕以下任务，创新工作方法，创建平台载体，创立典型示范，着力发挥党支部战斗堡垒作用和党员先锋模范作用。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1</w:t>
      </w:r>
      <w:r>
        <w:rPr>
          <w:rFonts w:hint="eastAsia" w:ascii="仿宋" w:hAnsi="仿宋" w:eastAsia="仿宋" w:cs="仿宋"/>
          <w:sz w:val="32"/>
          <w:szCs w:val="32"/>
        </w:rPr>
        <w:t>）抓好党建主责主业。认真宣传执行党的路线方针政策和上级党组织的决议，严格执行“三会一课”、组织生活会、民主评议党员等制度，做好在高层次人才、优秀青年教师、海外留学归国教师中发展党员工作，做好党员组织关系管理、党费收缴、党员激励关爱帮扶和党纪处分、组织处置等基础性工作，加强调查研究，探索解决党支部建设重点难点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2</w:t>
      </w:r>
      <w:r>
        <w:rPr>
          <w:rFonts w:hint="eastAsia" w:ascii="仿宋" w:hAnsi="仿宋" w:eastAsia="仿宋" w:cs="仿宋"/>
          <w:sz w:val="32"/>
          <w:szCs w:val="32"/>
        </w:rPr>
        <w:t>）强化支部政治功能。紧扣习近平新时代中国特色社会主义思想入脑入心这个重点，推动“两学一做”学习教育常态化制度化，积极探索、总结凝练加强支部政治建设、开展支部政治生活、组织教师政治学习、发挥政治把关作用等方面的经验举措，引领带动学校基层党组织全面进步、全面过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3</w:t>
      </w:r>
      <w:r>
        <w:rPr>
          <w:rFonts w:hint="eastAsia" w:ascii="仿宋" w:hAnsi="仿宋" w:eastAsia="仿宋" w:cs="仿宋"/>
          <w:sz w:val="32"/>
          <w:szCs w:val="32"/>
        </w:rPr>
        <w:t>）提升思想政治工作质量。发挥“双带头人”教师党支部书记的独特优势，增强思想政治工作亲和力和针对性，按照“四有好老师”“四个引路人”“四个相统一”的要求，着力做好教师思想政治工作和新时代知识分子工作，使学校教师成为先进思想文化的传播者、党执政的坚定支持者、学生健康成长的指导者，以教师“供给侧”思想政治工作的加强，引领带动学生“需求侧”思想政治工作质量的提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4</w:t>
      </w:r>
      <w:r>
        <w:rPr>
          <w:rFonts w:hint="eastAsia" w:ascii="仿宋" w:hAnsi="仿宋" w:eastAsia="仿宋" w:cs="仿宋"/>
          <w:sz w:val="32"/>
          <w:szCs w:val="32"/>
        </w:rPr>
        <w:t>）促进学校事业发展。把党的建设作为落实立德树人根本任务、建设高水平人才培养体系的重要牵引，推动党建工作与教学科研工作相互结合、有机融入，及时把政治素质好的骨干教师培养发展为党员，把专业基础好的党员教师培养发展为教学科研骨干，做好组织师生、宣传师生、凝聚师生、服务师生工作，把党组织的领导力和组织力转化为推进中心工作的强大动力，实现基层党建工作与教学科研工作双促进、双提高。</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5</w:t>
      </w:r>
      <w:r>
        <w:rPr>
          <w:rFonts w:hint="eastAsia" w:ascii="仿宋" w:hAnsi="仿宋" w:eastAsia="仿宋" w:cs="仿宋"/>
          <w:sz w:val="32"/>
          <w:szCs w:val="32"/>
        </w:rPr>
        <w:t>）抓好支部班子建设。着力健全和配强支部班子，完善“双带头人”教师党支部书记后备人才长效培养机制，注重配备熟悉和热爱党务工作的青年党员学术骨干担任支部副书记或委员。强化班子政治、业务学习，加强教育引导、搭建锻炼平台、拓宽发展空间。支部书记以身作则当好“领头雁”，指导支委提升履职尽责能力，增强班子凝聚力，提升支部战斗力。</w:t>
      </w:r>
    </w:p>
    <w:p>
      <w:pPr>
        <w:spacing w:line="560" w:lineRule="exact"/>
        <w:ind w:firstLine="645"/>
        <w:rPr>
          <w:rFonts w:ascii="仿宋" w:hAnsi="仿宋" w:eastAsia="仿宋" w:cs="仿宋"/>
          <w:b/>
          <w:sz w:val="32"/>
          <w:szCs w:val="32"/>
        </w:rPr>
      </w:pPr>
      <w:r>
        <w:rPr>
          <w:rFonts w:ascii="Times New Roman" w:hAnsi="Times New Roman" w:eastAsia="仿宋"/>
          <w:b/>
          <w:sz w:val="32"/>
          <w:szCs w:val="32"/>
        </w:rPr>
        <w:t>3</w:t>
      </w:r>
      <w:r>
        <w:rPr>
          <w:rFonts w:ascii="仿宋" w:hAnsi="仿宋" w:eastAsia="仿宋"/>
          <w:b/>
          <w:sz w:val="32"/>
          <w:szCs w:val="32"/>
        </w:rPr>
        <w:t>.</w:t>
      </w:r>
      <w:r>
        <w:rPr>
          <w:rFonts w:hint="eastAsia" w:ascii="仿宋" w:hAnsi="仿宋" w:eastAsia="仿宋" w:cs="仿宋"/>
          <w:b/>
          <w:sz w:val="32"/>
          <w:szCs w:val="32"/>
        </w:rPr>
        <w:t>创建步骤</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1</w:t>
      </w:r>
      <w:r>
        <w:rPr>
          <w:rFonts w:hint="eastAsia" w:ascii="仿宋" w:hAnsi="仿宋" w:eastAsia="仿宋" w:cs="仿宋"/>
          <w:sz w:val="32"/>
          <w:szCs w:val="32"/>
        </w:rPr>
        <w:t>）创建达标。校党委将以目标管理和过程管理相结合的方式，对“双带头人”教师党支部书记工作室进行管理考核。教师党支部书记要按照“双带头人”教师</w:t>
      </w:r>
      <w:r>
        <w:rPr>
          <w:rFonts w:ascii="仿宋" w:hAnsi="仿宋" w:eastAsia="仿宋" w:cs="仿宋"/>
          <w:sz w:val="32"/>
          <w:szCs w:val="32"/>
        </w:rPr>
        <w:t>党支部书记工作室建设标准</w:t>
      </w:r>
      <w:r>
        <w:rPr>
          <w:rFonts w:hint="eastAsia" w:ascii="仿宋" w:hAnsi="仿宋" w:eastAsia="仿宋" w:cs="仿宋"/>
          <w:sz w:val="32"/>
          <w:szCs w:val="32"/>
        </w:rPr>
        <w:t>，创建实施好党支部建设的各项工作。各院系党委（党总支）要对照“‘双带头人’教师</w:t>
      </w:r>
      <w:r>
        <w:rPr>
          <w:rFonts w:ascii="仿宋" w:hAnsi="仿宋" w:eastAsia="仿宋" w:cs="仿宋"/>
          <w:sz w:val="32"/>
          <w:szCs w:val="32"/>
        </w:rPr>
        <w:t>党支部书记工作室建设标准</w:t>
      </w:r>
      <w:r>
        <w:rPr>
          <w:rFonts w:hint="eastAsia" w:ascii="仿宋" w:hAnsi="仿宋" w:eastAsia="仿宋" w:cs="仿宋"/>
          <w:sz w:val="32"/>
          <w:szCs w:val="32"/>
        </w:rPr>
        <w:t>”要求，指导、支持教师党支部书记工作室创建工作，为教师党支部书记工作提供有力保障。</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w:t>
      </w:r>
      <w:r>
        <w:rPr>
          <w:rFonts w:ascii="Times New Roman" w:hAnsi="Times New Roman" w:eastAsia="仿宋" w:cs="仿宋"/>
          <w:sz w:val="32"/>
          <w:szCs w:val="32"/>
        </w:rPr>
        <w:t>2</w:t>
      </w:r>
      <w:r>
        <w:rPr>
          <w:rFonts w:hint="eastAsia" w:ascii="仿宋" w:hAnsi="仿宋" w:eastAsia="仿宋" w:cs="仿宋"/>
          <w:sz w:val="32"/>
          <w:szCs w:val="32"/>
        </w:rPr>
        <w:t>）考核评估。每年</w:t>
      </w:r>
      <w:r>
        <w:rPr>
          <w:rFonts w:ascii="Times New Roman" w:hAnsi="Times New Roman" w:eastAsia="仿宋" w:cs="仿宋"/>
          <w:sz w:val="32"/>
          <w:szCs w:val="32"/>
        </w:rPr>
        <w:t>11</w:t>
      </w:r>
      <w:r>
        <w:rPr>
          <w:rFonts w:hint="eastAsia" w:ascii="仿宋" w:hAnsi="仿宋" w:eastAsia="仿宋" w:cs="仿宋"/>
          <w:sz w:val="32"/>
          <w:szCs w:val="32"/>
        </w:rPr>
        <w:t>月底前应提交年度工作总结和成果报告，</w:t>
      </w:r>
      <w:r>
        <w:rPr>
          <w:rFonts w:hint="eastAsia" w:ascii="Times New Roman" w:hAnsi="Times New Roman" w:eastAsia="仿宋" w:cs="仿宋"/>
          <w:sz w:val="32"/>
          <w:szCs w:val="32"/>
        </w:rPr>
        <w:t>3</w:t>
      </w:r>
      <w:r>
        <w:rPr>
          <w:rFonts w:hint="eastAsia" w:ascii="仿宋" w:hAnsi="仿宋" w:eastAsia="仿宋" w:cs="仿宋"/>
          <w:sz w:val="32"/>
          <w:szCs w:val="32"/>
        </w:rPr>
        <w:t>年建设期满提交总结报告及成果汇编。形成的各类成果，如公开发表，需注明“受西北农林科技大学‘双带头人’教师党支部书记工作室建设项目资助”。未标注的，考核评估时不予认可。教师党支部书记工作室建设考核工作按年度开展，以审阅材料、实地抽查、过程监管等方式进行。考核不合格的，限期整改，视情决定是否继续予以支持。</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cs="仿宋"/>
          <w:sz w:val="32"/>
          <w:szCs w:val="32"/>
        </w:rPr>
        <w:t>3</w:t>
      </w:r>
      <w:r>
        <w:rPr>
          <w:rFonts w:hint="eastAsia" w:ascii="仿宋" w:hAnsi="仿宋" w:eastAsia="仿宋" w:cs="仿宋"/>
          <w:sz w:val="32"/>
          <w:szCs w:val="32"/>
        </w:rPr>
        <w:t>）成果总结。在</w:t>
      </w:r>
      <w:r>
        <w:rPr>
          <w:rFonts w:hint="eastAsia" w:ascii="Times New Roman" w:hAnsi="Times New Roman" w:eastAsia="仿宋" w:cs="仿宋"/>
          <w:sz w:val="32"/>
          <w:szCs w:val="32"/>
        </w:rPr>
        <w:t>2</w:t>
      </w:r>
      <w:r>
        <w:rPr>
          <w:rFonts w:ascii="Times New Roman" w:hAnsi="Times New Roman" w:eastAsia="仿宋" w:cs="仿宋"/>
          <w:sz w:val="32"/>
          <w:szCs w:val="32"/>
        </w:rPr>
        <w:t>018</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ascii="Times New Roman" w:hAnsi="Times New Roman" w:eastAsia="仿宋" w:cs="仿宋"/>
          <w:sz w:val="32"/>
          <w:szCs w:val="32"/>
        </w:rPr>
        <w:t>2</w:t>
      </w:r>
      <w:r>
        <w:rPr>
          <w:rFonts w:hint="eastAsia" w:ascii="仿宋" w:hAnsi="仿宋" w:eastAsia="仿宋" w:cs="仿宋"/>
          <w:sz w:val="32"/>
          <w:szCs w:val="32"/>
        </w:rPr>
        <w:t>月到</w:t>
      </w:r>
      <w:r>
        <w:rPr>
          <w:rFonts w:hint="eastAsia" w:ascii="Times New Roman" w:hAnsi="Times New Roman" w:eastAsia="仿宋" w:cs="仿宋"/>
          <w:sz w:val="32"/>
          <w:szCs w:val="32"/>
        </w:rPr>
        <w:t>2</w:t>
      </w:r>
      <w:r>
        <w:rPr>
          <w:rFonts w:ascii="Times New Roman" w:hAnsi="Times New Roman" w:eastAsia="仿宋" w:cs="仿宋"/>
          <w:sz w:val="32"/>
          <w:szCs w:val="32"/>
        </w:rPr>
        <w:t>021</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ascii="Times New Roman" w:hAnsi="Times New Roman" w:eastAsia="仿宋" w:cs="仿宋"/>
          <w:sz w:val="32"/>
          <w:szCs w:val="32"/>
        </w:rPr>
        <w:t>2</w:t>
      </w:r>
      <w:r>
        <w:rPr>
          <w:rFonts w:hint="eastAsia" w:ascii="仿宋" w:hAnsi="仿宋" w:eastAsia="仿宋" w:cs="仿宋"/>
          <w:sz w:val="32"/>
          <w:szCs w:val="32"/>
        </w:rPr>
        <w:t>月的</w:t>
      </w:r>
      <w:r>
        <w:rPr>
          <w:rFonts w:hint="eastAsia" w:ascii="Times New Roman" w:hAnsi="Times New Roman" w:eastAsia="仿宋"/>
          <w:sz w:val="32"/>
          <w:szCs w:val="32"/>
        </w:rPr>
        <w:t>3</w:t>
      </w:r>
      <w:r>
        <w:rPr>
          <w:rFonts w:hint="eastAsia" w:ascii="仿宋" w:hAnsi="仿宋" w:eastAsia="仿宋" w:cs="仿宋"/>
          <w:sz w:val="32"/>
          <w:szCs w:val="32"/>
        </w:rPr>
        <w:t>年建设周期内，各“双带头人”教师党支部书记工作室每年要至少形成</w:t>
      </w:r>
      <w:r>
        <w:rPr>
          <w:rFonts w:hint="eastAsia" w:ascii="Times New Roman" w:hAnsi="Times New Roman" w:eastAsia="仿宋" w:cs="仿宋"/>
          <w:sz w:val="32"/>
          <w:szCs w:val="32"/>
        </w:rPr>
        <w:t>1</w:t>
      </w:r>
      <w:r>
        <w:rPr>
          <w:rFonts w:hint="eastAsia" w:ascii="仿宋" w:hAnsi="仿宋" w:eastAsia="仿宋" w:cs="仿宋"/>
          <w:sz w:val="32"/>
          <w:szCs w:val="32"/>
        </w:rPr>
        <w:t>—</w:t>
      </w:r>
      <w:r>
        <w:rPr>
          <w:rFonts w:hint="eastAsia" w:ascii="Times New Roman" w:hAnsi="Times New Roman" w:eastAsia="仿宋" w:cs="仿宋"/>
          <w:sz w:val="32"/>
          <w:szCs w:val="32"/>
        </w:rPr>
        <w:t>2</w:t>
      </w:r>
      <w:r>
        <w:rPr>
          <w:rFonts w:hint="eastAsia" w:ascii="仿宋" w:hAnsi="仿宋" w:eastAsia="仿宋" w:cs="仿宋"/>
          <w:sz w:val="32"/>
          <w:szCs w:val="32"/>
        </w:rPr>
        <w:t>项代表性成果，成果形式包括但不限于：①教师党支部建设制度体系、机制办法；②教师党支部工作法、典型案例；③思想政治工作品牌、育人载体；④“双带头人”教师党支部书记工作室宣传平台、网络阵地；⑤相关工作论文、专著等。同时，通过在校内外开展理论宣讲、经验交流、案例展示、实践服务等方式推广建设经验，扩大成果覆盖面，发挥点亮一盏灯、照亮一大片的示范带动效应。</w:t>
      </w:r>
    </w:p>
    <w:p>
      <w:pPr>
        <w:spacing w:line="560" w:lineRule="exact"/>
        <w:ind w:firstLine="645"/>
        <w:rPr>
          <w:rFonts w:ascii="仿宋" w:hAnsi="仿宋" w:eastAsia="仿宋"/>
          <w:sz w:val="32"/>
          <w:szCs w:val="32"/>
        </w:rPr>
      </w:pPr>
      <w:bookmarkStart w:id="0" w:name="_Hlk530661806"/>
      <w:r>
        <w:rPr>
          <w:rFonts w:hint="eastAsia" w:ascii="Times New Roman" w:hAnsi="Times New Roman" w:eastAsia="仿宋"/>
          <w:b/>
          <w:sz w:val="32"/>
          <w:szCs w:val="32"/>
        </w:rPr>
        <w:t>4</w:t>
      </w:r>
      <w:r>
        <w:rPr>
          <w:rFonts w:ascii="仿宋" w:hAnsi="仿宋" w:eastAsia="仿宋"/>
          <w:b/>
          <w:sz w:val="32"/>
          <w:szCs w:val="32"/>
        </w:rPr>
        <w:t>.</w:t>
      </w:r>
      <w:r>
        <w:rPr>
          <w:rFonts w:hint="eastAsia" w:ascii="仿宋" w:hAnsi="仿宋" w:eastAsia="仿宋"/>
          <w:b/>
          <w:sz w:val="32"/>
          <w:szCs w:val="32"/>
        </w:rPr>
        <w:t>培育名单</w:t>
      </w:r>
      <w:r>
        <w:rPr>
          <w:rFonts w:hint="eastAsia" w:ascii="仿宋" w:hAnsi="仿宋" w:eastAsia="仿宋"/>
          <w:sz w:val="32"/>
          <w:szCs w:val="32"/>
        </w:rPr>
        <w:t>（</w:t>
      </w:r>
      <w:r>
        <w:rPr>
          <w:rFonts w:hint="eastAsia" w:ascii="Times New Roman" w:hAnsi="Times New Roman" w:eastAsia="仿宋"/>
          <w:sz w:val="32"/>
          <w:szCs w:val="32"/>
        </w:rPr>
        <w:t>20</w:t>
      </w:r>
      <w:r>
        <w:rPr>
          <w:rFonts w:hint="eastAsia" w:ascii="仿宋" w:hAnsi="仿宋" w:eastAsia="仿宋"/>
          <w:sz w:val="32"/>
          <w:szCs w:val="32"/>
        </w:rPr>
        <w:t>个）</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农学院植物科学系党支部书记工作室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植保学院农药学科教工党支部书记工作室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园艺学院茶叶创新团队党支部书记工作室</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动科学院教工第三党支部书记工作室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动医学院</w:t>
      </w:r>
      <w:r>
        <w:rPr>
          <w:rFonts w:ascii="仿宋" w:hAnsi="仿宋" w:eastAsia="仿宋" w:cs="宋体"/>
          <w:kern w:val="0"/>
          <w:sz w:val="32"/>
          <w:szCs w:val="32"/>
        </w:rPr>
        <w:t>预防兽医系党支部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林学院木材科学系教工党支部书记工作室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园林学院教工第二党支部书记工作室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资环学院旱地土壤培肥与高效施肥科研创新团队党支部书记工作室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水建学院</w:t>
      </w:r>
      <w:r>
        <w:rPr>
          <w:rFonts w:ascii="仿宋" w:hAnsi="仿宋" w:eastAsia="仿宋"/>
          <w:sz w:val="32"/>
          <w:szCs w:val="32"/>
        </w:rPr>
        <w:t>电气教工党支部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机电学院教工第一党支部书记工作室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信息学院教工第六党支部书记工作室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食品学院食品安全系党支部书记工作室</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生命学院生物健康农业产业党支部书记工作室</w:t>
      </w:r>
    </w:p>
    <w:p>
      <w:pPr>
        <w:spacing w:line="560" w:lineRule="exact"/>
        <w:ind w:firstLine="640" w:firstLineChars="200"/>
        <w:rPr>
          <w:rFonts w:ascii="仿宋" w:hAnsi="仿宋" w:eastAsia="仿宋"/>
          <w:sz w:val="32"/>
          <w:szCs w:val="32"/>
        </w:rPr>
      </w:pPr>
      <w:bookmarkStart w:id="1" w:name="_GoBack"/>
      <w:bookmarkEnd w:id="1"/>
      <w:r>
        <w:rPr>
          <w:rFonts w:hint="eastAsia" w:ascii="仿宋" w:hAnsi="仿宋" w:eastAsia="仿宋"/>
          <w:sz w:val="32"/>
          <w:szCs w:val="32"/>
        </w:rPr>
        <w:t>理学院</w:t>
      </w:r>
      <w:r>
        <w:rPr>
          <w:rFonts w:ascii="仿宋" w:hAnsi="仿宋" w:eastAsia="仿宋"/>
          <w:sz w:val="32"/>
          <w:szCs w:val="32"/>
        </w:rPr>
        <w:t>教工数学第</w:t>
      </w:r>
      <w:r>
        <w:rPr>
          <w:rFonts w:hint="eastAsia" w:ascii="Times New Roman" w:hAnsi="Times New Roman" w:eastAsia="仿宋"/>
          <w:sz w:val="32"/>
          <w:szCs w:val="32"/>
        </w:rPr>
        <w:t>二</w:t>
      </w:r>
      <w:r>
        <w:rPr>
          <w:rFonts w:hint="eastAsia" w:ascii="仿宋" w:hAnsi="仿宋" w:eastAsia="仿宋"/>
          <w:sz w:val="32"/>
          <w:szCs w:val="32"/>
        </w:rPr>
        <w:t>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化药学院教工化学</w:t>
      </w:r>
      <w:r>
        <w:rPr>
          <w:rFonts w:hint="eastAsia" w:ascii="Times New Roman" w:hAnsi="Times New Roman" w:eastAsia="仿宋"/>
          <w:sz w:val="32"/>
          <w:szCs w:val="32"/>
        </w:rPr>
        <w:t>二</w:t>
      </w:r>
      <w:r>
        <w:rPr>
          <w:rFonts w:hint="eastAsia" w:ascii="仿宋" w:hAnsi="仿宋" w:eastAsia="仿宋"/>
          <w:sz w:val="32"/>
          <w:szCs w:val="32"/>
        </w:rPr>
        <w:t>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经管学院教工第五党支部书记工作室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人文学院</w:t>
      </w:r>
      <w:r>
        <w:rPr>
          <w:rFonts w:ascii="仿宋" w:hAnsi="仿宋" w:eastAsia="仿宋"/>
          <w:sz w:val="32"/>
          <w:szCs w:val="32"/>
        </w:rPr>
        <w:t>社会学与社会工作系党支部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外语系教工第四党支部书记工作室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体育部党总支第二党支部书记工作室</w:t>
      </w:r>
    </w:p>
    <w:p>
      <w:pPr>
        <w:spacing w:line="56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水保所联合研究室党支部书记工作室</w:t>
      </w:r>
    </w:p>
    <w:bookmarkEnd w:id="0"/>
    <w:p>
      <w:pPr>
        <w:spacing w:after="156" w:afterLines="50" w:line="500" w:lineRule="exact"/>
        <w:jc w:val="center"/>
        <w:rPr>
          <w:rFonts w:ascii="仿宋" w:hAnsi="仿宋" w:eastAsia="仿宋"/>
          <w:b/>
          <w:sz w:val="32"/>
          <w:szCs w:val="32"/>
        </w:rPr>
      </w:pPr>
      <w:r>
        <w:rPr>
          <w:rFonts w:hint="eastAsia" w:ascii="Times New Roman" w:hAnsi="Times New Roman" w:eastAsia="仿宋"/>
          <w:b/>
          <w:sz w:val="32"/>
          <w:szCs w:val="32"/>
        </w:rPr>
        <w:t>5</w:t>
      </w:r>
      <w:r>
        <w:rPr>
          <w:rFonts w:ascii="仿宋" w:hAnsi="仿宋" w:eastAsia="仿宋"/>
          <w:b/>
          <w:sz w:val="32"/>
          <w:szCs w:val="32"/>
        </w:rPr>
        <w:t>.</w:t>
      </w:r>
      <w:r>
        <w:rPr>
          <w:rFonts w:hint="eastAsia" w:ascii="仿宋" w:hAnsi="仿宋" w:eastAsia="仿宋"/>
          <w:b/>
          <w:sz w:val="32"/>
          <w:szCs w:val="32"/>
        </w:rPr>
        <w:t>“双带头人”教师党支部书记工作室建设标准</w:t>
      </w:r>
    </w:p>
    <w:tbl>
      <w:tblPr>
        <w:tblStyle w:val="5"/>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82"/>
        <w:gridCol w:w="10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黑体"/>
                <w:bCs/>
                <w:kern w:val="0"/>
                <w:sz w:val="28"/>
                <w:szCs w:val="28"/>
              </w:rPr>
            </w:pPr>
            <w:r>
              <w:rPr>
                <w:rFonts w:hint="eastAsia" w:ascii="Times New Roman" w:hAnsi="Times New Roman" w:eastAsia="黑体"/>
                <w:bCs/>
                <w:kern w:val="0"/>
                <w:sz w:val="28"/>
                <w:szCs w:val="28"/>
              </w:rPr>
              <w:t>一级指标</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黑体"/>
                <w:bCs/>
                <w:kern w:val="0"/>
                <w:sz w:val="28"/>
                <w:szCs w:val="28"/>
              </w:rPr>
            </w:pPr>
            <w:r>
              <w:rPr>
                <w:rFonts w:hint="eastAsia" w:ascii="Times New Roman" w:hAnsi="Times New Roman" w:eastAsia="黑体"/>
                <w:bCs/>
                <w:kern w:val="0"/>
                <w:sz w:val="28"/>
                <w:szCs w:val="28"/>
              </w:rPr>
              <w:t>二级指标</w:t>
            </w:r>
          </w:p>
        </w:tc>
        <w:tc>
          <w:tcPr>
            <w:tcW w:w="109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黑体"/>
                <w:bCs/>
                <w:kern w:val="0"/>
                <w:sz w:val="28"/>
                <w:szCs w:val="28"/>
              </w:rPr>
            </w:pPr>
            <w:r>
              <w:rPr>
                <w:rFonts w:hint="eastAsia" w:ascii="Times New Roman" w:hAnsi="Times New Roman" w:eastAsia="黑体"/>
                <w:bCs/>
                <w:kern w:val="0"/>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1. </w:t>
            </w:r>
            <w:r>
              <w:rPr>
                <w:rFonts w:hint="eastAsia" w:ascii="Times New Roman" w:hAnsi="Times New Roman" w:eastAsia="仿宋_GB2312" w:cs="Times New Roman"/>
                <w:kern w:val="0"/>
                <w:sz w:val="28"/>
                <w:szCs w:val="28"/>
              </w:rPr>
              <w:t>组织领导</w:t>
            </w:r>
          </w:p>
        </w:tc>
        <w:tc>
          <w:tcPr>
            <w:tcW w:w="1981" w:type="dxa"/>
            <w:tcBorders>
              <w:top w:val="single" w:color="auto" w:sz="4" w:space="0"/>
              <w:left w:val="single" w:color="auto" w:sz="4" w:space="0"/>
              <w:bottom w:val="single" w:color="auto" w:sz="4" w:space="0"/>
              <w:right w:val="single" w:color="auto" w:sz="4" w:space="0"/>
            </w:tcBorders>
            <w:vAlign w:val="center"/>
          </w:tcPr>
          <w:p>
            <w:pPr>
              <w:spacing w:line="380" w:lineRule="exact"/>
              <w:ind w:left="451" w:leftChars="14" w:hanging="422" w:hangingChars="151"/>
              <w:rPr>
                <w:rFonts w:ascii="Times New Roman" w:hAnsi="Times New Roman" w:eastAsia="仿宋_GB2312"/>
                <w:kern w:val="0"/>
                <w:sz w:val="28"/>
                <w:szCs w:val="28"/>
              </w:rPr>
            </w:pPr>
            <w:r>
              <w:rPr>
                <w:rFonts w:hint="eastAsia" w:ascii="Times New Roman" w:hAnsi="Times New Roman" w:eastAsia="仿宋_GB2312"/>
                <w:kern w:val="0"/>
                <w:sz w:val="28"/>
                <w:szCs w:val="28"/>
              </w:rPr>
              <w:t>院（系）党组织指导到位</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）推进“双带头人”教师党支部建设，具有完善的工作计划、具体举措、责任清单。每学期院系级党组织会议至少专门研究</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次“双带头人”教师党支部建设工作。</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）优化教师党支部设置，保证“双带头人”工作室所在支部和支部班子相对稳定。</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）选优配强“双带头人”工作室所在支部班子，为支部书记选配得力助手。</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）加强对“双带头人”教师党支部工作指导，严格规范“三会一课”、组织生活会、谈心谈话、民主评议党员等制度。</w:t>
            </w:r>
          </w:p>
          <w:p>
            <w:pPr>
              <w:pStyle w:val="9"/>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）院（系）党组织书记专门联系“双带头人”工作室所在支部，经常性指导支部工作。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2. </w:t>
            </w:r>
            <w:r>
              <w:rPr>
                <w:rFonts w:hint="eastAsia" w:ascii="Times New Roman" w:hAnsi="Times New Roman" w:eastAsia="仿宋_GB2312" w:cs="Times New Roman"/>
                <w:kern w:val="0"/>
                <w:sz w:val="28"/>
                <w:szCs w:val="28"/>
              </w:rPr>
              <w:t>支部工作</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 xml:space="preserve">2.1 </w:t>
            </w:r>
            <w:r>
              <w:rPr>
                <w:rFonts w:hint="eastAsia" w:ascii="Times New Roman" w:hAnsi="Times New Roman" w:eastAsia="仿宋_GB2312"/>
                <w:kern w:val="0"/>
                <w:sz w:val="28"/>
                <w:szCs w:val="28"/>
              </w:rPr>
              <w:t>发挥政治引领方面的主体作用</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）把坚定正确的政治方向放在党支部建设的首位，用习近平新时代中国特色社会主义思想武装支部党员头脑，不断增强党员“四个意识”、坚定“四个自信”，坚定不移维护党中央权威和党中央的集中统一领导。</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）认真宣传执行党的路线方针政策和上级党组织的决议，使支部党员、干部师生始终在思想上政治上行动上同以习近平同志为核心的党中央保持高度一致。</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）严格用党章党规规范党员行为，指导党员加强党性修养，营造良好的政治生态。</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）积极参与本单位重要事项讨论决策，在人才引进、教育教学、科研管理等重大事项中发挥政治把关作用。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 xml:space="preserve">2.2 </w:t>
            </w:r>
            <w:r>
              <w:rPr>
                <w:rFonts w:hint="eastAsia" w:ascii="Times New Roman" w:hAnsi="Times New Roman" w:eastAsia="仿宋_GB2312"/>
                <w:kern w:val="0"/>
                <w:sz w:val="28"/>
                <w:szCs w:val="28"/>
              </w:rPr>
              <w:t>发挥规范党的组织生活方面的主体作用</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）按期规范做好换届工作，注重配备熟悉和热爱党务工作的青年党员学术骨干担任副书记或委员。</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）推进“两学一做”学习教育常态化制度化，严格落实“三会一课”制度，全面推行支部主题党日活动，支部组织生活经常、认真、严肃。</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）在高层次人才、优秀青年教师、海外留学归国教师中发展党员成效显著。</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）党员组织关系管理、党费收缴、党员激励关爱帮扶和党纪处分、组织处置等基础性工作扎实。</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）把纪律和规矩挺在前面，支部党员模范遵守师德规范、践行学术道德、严守纪律底线。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 xml:space="preserve">2.3 </w:t>
            </w:r>
            <w:r>
              <w:rPr>
                <w:rFonts w:hint="eastAsia" w:ascii="Times New Roman" w:hAnsi="Times New Roman" w:eastAsia="仿宋_GB2312"/>
                <w:kern w:val="0"/>
                <w:sz w:val="28"/>
                <w:szCs w:val="28"/>
              </w:rPr>
              <w:t>发挥团结凝聚师生方面的主体作用</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）加强教师理想信念教育，健全完善教师党员党内学习制度、教师政治理论学习制度，组织开展理论学习、实践锻炼、社会服务，全面提升教师思想素质和实践能力。</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）做好新时代知识分子工作，加强党情国情世情教育、社会主义核心价值观教育，关心了解教师思想状况，做好政治吸纳、团结凝聚、教育引导工作。</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）落实意识形态工作责任，有效防止各类错误思想文化侵蚀，教育引导教师在课堂教学、论坛讲座等活动中坚持正确的政治方向、政治立场、政治原则。</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）丰富服务载体，健全帮扶机制，党支部成为党员之家、教师之家，有效解决教师实际问题、增强教师归属感获得感。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2.4</w:t>
            </w:r>
            <w:r>
              <w:rPr>
                <w:rFonts w:hint="eastAsia" w:ascii="Times New Roman" w:hAnsi="Times New Roman" w:eastAsia="仿宋_GB2312"/>
                <w:kern w:val="0"/>
                <w:sz w:val="28"/>
                <w:szCs w:val="28"/>
              </w:rPr>
              <w:t>发挥促进学校中心工作方面的主体作用</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）全面贯彻落实学校党委决策部署和学校中心工作任务，引领带动师生积极投身学校改革发展，维护学校和谐稳定。</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）有效发挥政治功能、组织功能和服务功能，着力推进课程育人、科研育人等育人体系建设，增强思想政治工作针对性和亲和力，提高人才培养质量。</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）教育引导教师党员在日常教学科研生活中亮出党员身份、立起先进标尺、树立先锋形象，成为“四有好老师”的表率，充分发挥先锋模范作用。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 xml:space="preserve">3. </w:t>
            </w:r>
            <w:r>
              <w:rPr>
                <w:rFonts w:hint="eastAsia" w:ascii="Times New Roman" w:hAnsi="Times New Roman" w:eastAsia="仿宋_GB2312"/>
                <w:kern w:val="0"/>
                <w:sz w:val="28"/>
                <w:szCs w:val="28"/>
              </w:rPr>
              <w:t>支部书记</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3.1</w:t>
            </w:r>
            <w:r>
              <w:rPr>
                <w:rFonts w:hint="eastAsia" w:ascii="Times New Roman" w:hAnsi="Times New Roman" w:eastAsia="仿宋_GB2312"/>
                <w:kern w:val="0"/>
                <w:sz w:val="28"/>
                <w:szCs w:val="28"/>
              </w:rPr>
              <w:t>思想政治素质</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）政治立场坚定，党性修养好，自觉做中国特色社会主义的坚定信仰者和忠实实践者。</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）政治责任履行，让党支部的主体作用贯穿于教育教学、科学研究、管理服务工作全过程。</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）政治担当到位，积极主动做好教师思想政治工作，组织支部党员坚决与错误思想和言行做斗争。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3.2</w:t>
            </w:r>
            <w:r>
              <w:rPr>
                <w:rFonts w:hint="eastAsia" w:ascii="Times New Roman" w:hAnsi="Times New Roman" w:eastAsia="仿宋_GB2312"/>
                <w:kern w:val="0"/>
                <w:sz w:val="28"/>
                <w:szCs w:val="28"/>
              </w:rPr>
              <w:t>党建工作能力</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）热爱党的工作，熟悉了解教师党支部情况，担任党支部书记职务满</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年（含）以上。</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）掌握党建工作规律，善于创新、勇于实践，支部建设取得良好业绩。</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）善于开展思想政治工作和知识分子工作，具有较强的影响力、号召力和凝聚力。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3.3</w:t>
            </w:r>
            <w:r>
              <w:rPr>
                <w:rFonts w:hint="eastAsia" w:ascii="Times New Roman" w:hAnsi="Times New Roman" w:eastAsia="仿宋_GB2312"/>
                <w:kern w:val="0"/>
                <w:sz w:val="28"/>
                <w:szCs w:val="28"/>
              </w:rPr>
              <w:t>教学科研水平</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）教学科研工作基础扎实，基本素质好，具有副高级以上专业技术职务（职称）或者博士研究生学历学位。</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）教育教学、科学研究、实践应用等方面业绩突出，入选国家人才项目，或为学校相关学科带头人。</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）在专业领域具有较强的学术影响力，得到师生的普遍认可和信任。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3.4</w:t>
            </w:r>
            <w:r>
              <w:rPr>
                <w:rFonts w:hint="eastAsia" w:ascii="Times New Roman" w:hAnsi="Times New Roman" w:eastAsia="仿宋_GB2312"/>
                <w:kern w:val="0"/>
                <w:sz w:val="28"/>
                <w:szCs w:val="28"/>
              </w:rPr>
              <w:t>师德师风状况</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）清正廉洁，以身作则，纪律意识和规矩意识强。</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）师德高尚，敬业爱生，群众威信和组织评价好。</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）作风优良，勇于担当，奉献精神和服务意识强。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color w:val="00B0F0"/>
                <w:kern w:val="0"/>
                <w:sz w:val="28"/>
                <w:szCs w:val="28"/>
              </w:rPr>
            </w:pPr>
            <w:r>
              <w:rPr>
                <w:rFonts w:ascii="Times New Roman" w:hAnsi="Times New Roman" w:eastAsia="仿宋_GB2312"/>
                <w:kern w:val="0"/>
                <w:sz w:val="28"/>
                <w:szCs w:val="28"/>
              </w:rPr>
              <w:t xml:space="preserve">4. </w:t>
            </w:r>
            <w:r>
              <w:rPr>
                <w:rFonts w:hint="eastAsia" w:ascii="Times New Roman" w:hAnsi="Times New Roman" w:eastAsia="仿宋_GB2312"/>
                <w:kern w:val="0"/>
                <w:sz w:val="28"/>
                <w:szCs w:val="28"/>
              </w:rPr>
              <w:t>成果基础</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4.1</w:t>
            </w:r>
            <w:r>
              <w:rPr>
                <w:rFonts w:hint="eastAsia" w:ascii="Times New Roman" w:hAnsi="Times New Roman" w:eastAsia="仿宋_GB2312"/>
                <w:kern w:val="0"/>
                <w:sz w:val="28"/>
                <w:szCs w:val="28"/>
              </w:rPr>
              <w:t>党建工作</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）“双带头人”工作室所在党支部或工作室负责人3年内获得校级（含）以上党组织表彰奖励。</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）“双带头人”工作室所在党支部或工作室负责人3年内承担校级（含）以上高校党建和思想政治工作课题研究，或在重要期刊上发表过相关论文。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B0F0"/>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4.2</w:t>
            </w:r>
            <w:r>
              <w:rPr>
                <w:rFonts w:hint="eastAsia" w:ascii="Times New Roman" w:hAnsi="Times New Roman" w:eastAsia="仿宋_GB2312"/>
                <w:kern w:val="0"/>
                <w:sz w:val="28"/>
                <w:szCs w:val="28"/>
              </w:rPr>
              <w:t>学术工作</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）“双带头人”工作室负责人或作为项目组重要成员3年内获得校级（含）以上教学、科研成果奖励。</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）“双带头人”工作室负责人直接参与学校重点学科建设或学校“双一流”重点项目建设，或学校教学改革项目建设。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 xml:space="preserve">5. </w:t>
            </w:r>
            <w:r>
              <w:rPr>
                <w:rFonts w:hint="eastAsia" w:ascii="Times New Roman" w:hAnsi="Times New Roman" w:eastAsia="仿宋_GB2312"/>
                <w:kern w:val="0"/>
                <w:sz w:val="28"/>
                <w:szCs w:val="28"/>
              </w:rPr>
              <w:t>保障措施</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5.1</w:t>
            </w:r>
            <w:r>
              <w:rPr>
                <w:rFonts w:hint="eastAsia" w:ascii="Times New Roman" w:hAnsi="Times New Roman" w:eastAsia="仿宋_GB2312"/>
                <w:kern w:val="0"/>
                <w:sz w:val="28"/>
                <w:szCs w:val="28"/>
              </w:rPr>
              <w:t>政策保障</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）保障“双带头人”教师党支部书记参与本单位重要事项讨论决策。</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）保障“双带头人”教师党支部书记享受工作量核算、津贴补贴待遇。</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）保障“双带头人”教师党支部书记每年参加学校各级党务培训和人才培训。</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）保障“双带头人”教师党支部书记工作经历作为学校选拔任用院（系）级党政干部的重要条件，作为专业技术职务（职称）评定的重要参考。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5.2</w:t>
            </w:r>
            <w:r>
              <w:rPr>
                <w:rFonts w:hint="eastAsia" w:ascii="Times New Roman" w:hAnsi="Times New Roman" w:eastAsia="仿宋_GB2312"/>
                <w:kern w:val="0"/>
                <w:sz w:val="28"/>
                <w:szCs w:val="28"/>
              </w:rPr>
              <w:t>条件保障</w:t>
            </w:r>
          </w:p>
        </w:tc>
        <w:tc>
          <w:tcPr>
            <w:tcW w:w="10915" w:type="dxa"/>
            <w:tcBorders>
              <w:top w:val="single" w:color="auto" w:sz="4" w:space="0"/>
              <w:left w:val="single" w:color="auto" w:sz="4" w:space="0"/>
              <w:bottom w:val="single" w:color="auto" w:sz="4" w:space="0"/>
              <w:right w:val="single" w:color="auto" w:sz="4" w:space="0"/>
            </w:tcBorders>
            <w:vAlign w:val="center"/>
          </w:tcPr>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）提供“双带头人”工作室建设配套经费，提供必要的人力、物力、场地，支持开展理论研究和实践探索。</w:t>
            </w:r>
          </w:p>
          <w:p>
            <w:pPr>
              <w:pStyle w:val="9"/>
              <w:widowControl/>
              <w:spacing w:line="380" w:lineRule="exact"/>
              <w:ind w:left="742" w:leftChars="16" w:hanging="708" w:hangingChars="253"/>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）搭建“双带头人”工作室研究平台、实践平台、宣传平台，加强培育工作、研究成果和典型经验在校内外的示范推广运用。</w:t>
            </w:r>
          </w:p>
        </w:tc>
      </w:tr>
    </w:tbl>
    <w:p>
      <w:pPr>
        <w:rPr>
          <w:rFonts w:asciiTheme="minorHAnsi" w:hAnsiTheme="minorHAnsi" w:eastAsiaTheme="minorEastAsia" w:cstheme="minorBidi"/>
        </w:rPr>
      </w:pPr>
    </w:p>
    <w:p>
      <w:pPr>
        <w:spacing w:line="560" w:lineRule="exact"/>
        <w:ind w:firstLine="640" w:firstLineChars="200"/>
        <w:rPr>
          <w:rFonts w:ascii="Times New Roman" w:hAnsi="Times New Roman"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AE"/>
    <w:rsid w:val="000276C5"/>
    <w:rsid w:val="00067502"/>
    <w:rsid w:val="000D2409"/>
    <w:rsid w:val="00183BD8"/>
    <w:rsid w:val="00193802"/>
    <w:rsid w:val="001C1EC0"/>
    <w:rsid w:val="002451D9"/>
    <w:rsid w:val="00245560"/>
    <w:rsid w:val="00246538"/>
    <w:rsid w:val="00246DCC"/>
    <w:rsid w:val="00253B1B"/>
    <w:rsid w:val="002679F9"/>
    <w:rsid w:val="003C76C2"/>
    <w:rsid w:val="00464995"/>
    <w:rsid w:val="00473764"/>
    <w:rsid w:val="005000EC"/>
    <w:rsid w:val="005512F1"/>
    <w:rsid w:val="005A61A3"/>
    <w:rsid w:val="005B132B"/>
    <w:rsid w:val="005E6180"/>
    <w:rsid w:val="00636170"/>
    <w:rsid w:val="006A08AE"/>
    <w:rsid w:val="006B2207"/>
    <w:rsid w:val="006B71A5"/>
    <w:rsid w:val="006C685F"/>
    <w:rsid w:val="007B1460"/>
    <w:rsid w:val="007B734A"/>
    <w:rsid w:val="007E506F"/>
    <w:rsid w:val="00840FD2"/>
    <w:rsid w:val="00857765"/>
    <w:rsid w:val="008804EC"/>
    <w:rsid w:val="009122D9"/>
    <w:rsid w:val="00A7033A"/>
    <w:rsid w:val="00AD14EC"/>
    <w:rsid w:val="00AF6A44"/>
    <w:rsid w:val="00B35137"/>
    <w:rsid w:val="00B74B7F"/>
    <w:rsid w:val="00CD7ADB"/>
    <w:rsid w:val="00D036E5"/>
    <w:rsid w:val="00D81C09"/>
    <w:rsid w:val="00DC3C3D"/>
    <w:rsid w:val="00ED2A9B"/>
    <w:rsid w:val="00EE2D5A"/>
    <w:rsid w:val="00FA0349"/>
    <w:rsid w:val="00FA6FC1"/>
    <w:rsid w:val="00FD3F4C"/>
    <w:rsid w:val="55AA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rPr>
  </w:style>
  <w:style w:type="character" w:customStyle="1" w:styleId="10">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659</Words>
  <Characters>3757</Characters>
  <Lines>31</Lines>
  <Paragraphs>8</Paragraphs>
  <TotalTime>213</TotalTime>
  <ScaleCrop>false</ScaleCrop>
  <LinksUpToDate>false</LinksUpToDate>
  <CharactersWithSpaces>4408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2018-11-19T00:03:00Z</dcterms:created>
  <dc:creator>党艳东</dc:creator>
  <cp:lastModifiedBy>彬影</cp:lastModifiedBy>
  <cp:lastPrinted>2018-11-22T07:37:00Z</cp:lastPrinted>
  <dcterms:modified xsi:type="dcterms:W3CDTF">2020-03-04T09:47:38Z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